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349A94FE">
                <wp:extent cx="7369175" cy="243840"/>
                <wp:effectExtent l="0" t="0" r="3175" b="381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43840"/>
                          <a:chOff x="0" y="0"/>
                          <a:chExt cx="11605" cy="586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538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1B588214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BC2772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21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19.2pt;mso-position-horizontal-relative:char;mso-position-vertical-relative:line" coordsize="11605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538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48;0,48;0,317;0,586;9700,586;9700,317;9700,48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1B588214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BC2772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21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AC6592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AC6592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AC6592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AC6592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0A6869" w:rsidRDefault="000A6869" w:rsidP="00AC6592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AC6592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17EA8114" w:rsidR="00496902" w:rsidRPr="00AA7D4E" w:rsidRDefault="00023CA7" w:rsidP="00AC6592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BC2772" w:rsidRPr="00BC2772">
        <w:rPr>
          <w:rFonts w:ascii="Times New Roman" w:hAnsi="Times New Roman" w:cs="Times New Roman"/>
          <w:b/>
          <w:bCs/>
          <w:sz w:val="24"/>
          <w:szCs w:val="24"/>
        </w:rPr>
        <w:t>EQUIPAR MEDICO E HOSPITALAR LTDA</w:t>
      </w:r>
      <w:r w:rsidR="00BC2772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BC2772" w:rsidRPr="00BC2772">
        <w:rPr>
          <w:rFonts w:ascii="Times New Roman" w:hAnsi="Times New Roman" w:cs="Times New Roman"/>
          <w:b/>
          <w:bCs/>
          <w:sz w:val="24"/>
          <w:szCs w:val="24"/>
        </w:rPr>
        <w:t>25.725.813/0001-70</w:t>
      </w:r>
      <w:r w:rsidR="00BC2772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BC2772" w:rsidRPr="00BC2772">
        <w:rPr>
          <w:rFonts w:ascii="Times New Roman" w:hAnsi="Times New Roman" w:cs="Times New Roman"/>
          <w:sz w:val="24"/>
          <w:szCs w:val="24"/>
        </w:rPr>
        <w:t>RUA PARACATU</w:t>
      </w:r>
      <w:r w:rsidR="00BC2772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BC2772">
        <w:rPr>
          <w:rFonts w:ascii="Times New Roman" w:hAnsi="Times New Roman" w:cs="Times New Roman"/>
          <w:sz w:val="24"/>
          <w:szCs w:val="24"/>
        </w:rPr>
        <w:t xml:space="preserve">nº </w:t>
      </w:r>
      <w:r w:rsidR="00BC2772" w:rsidRPr="00BC2772">
        <w:rPr>
          <w:rFonts w:ascii="Times New Roman" w:hAnsi="Times New Roman" w:cs="Times New Roman"/>
          <w:sz w:val="24"/>
          <w:szCs w:val="24"/>
        </w:rPr>
        <w:t>1280</w:t>
      </w:r>
      <w:r w:rsidR="00C35ADD" w:rsidRPr="00BC2772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BC2772">
        <w:rPr>
          <w:rFonts w:ascii="Times New Roman" w:hAnsi="Times New Roman" w:cs="Times New Roman"/>
          <w:sz w:val="24"/>
          <w:szCs w:val="24"/>
        </w:rPr>
        <w:t>Bairro</w:t>
      </w:r>
      <w:r w:rsidR="00BC2772" w:rsidRPr="00BC2772">
        <w:rPr>
          <w:rFonts w:ascii="Times New Roman" w:hAnsi="Times New Roman" w:cs="Times New Roman"/>
          <w:sz w:val="24"/>
          <w:szCs w:val="24"/>
        </w:rPr>
        <w:t xml:space="preserve"> BANDEIRANTES</w:t>
      </w:r>
      <w:r w:rsidR="00931612" w:rsidRPr="00BC2772">
        <w:rPr>
          <w:rFonts w:ascii="Times New Roman" w:hAnsi="Times New Roman" w:cs="Times New Roman"/>
          <w:sz w:val="24"/>
          <w:szCs w:val="24"/>
        </w:rPr>
        <w:t>,</w:t>
      </w:r>
      <w:r w:rsidR="00277F38" w:rsidRPr="00BC2772">
        <w:rPr>
          <w:rFonts w:ascii="Times New Roman" w:hAnsi="Times New Roman" w:cs="Times New Roman"/>
          <w:sz w:val="24"/>
          <w:szCs w:val="24"/>
        </w:rPr>
        <w:t xml:space="preserve"> </w:t>
      </w:r>
      <w:r w:rsidR="00BC2772" w:rsidRPr="00BC2772">
        <w:rPr>
          <w:rFonts w:ascii="Times New Roman" w:hAnsi="Times New Roman" w:cs="Times New Roman"/>
          <w:b/>
          <w:bCs/>
          <w:sz w:val="24"/>
          <w:szCs w:val="24"/>
        </w:rPr>
        <w:t>JUIZ DE FORA</w:t>
      </w:r>
      <w:r w:rsidR="00931612" w:rsidRPr="00BC2772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7125E3" w:rsidRPr="00BC2772">
        <w:rPr>
          <w:rFonts w:ascii="Times New Roman" w:hAnsi="Times New Roman" w:cs="Times New Roman"/>
          <w:b/>
          <w:bCs/>
          <w:sz w:val="24"/>
          <w:szCs w:val="24"/>
        </w:rPr>
        <w:t>MG</w:t>
      </w:r>
      <w:r w:rsidR="00931612" w:rsidRPr="00BC2772">
        <w:rPr>
          <w:rFonts w:ascii="Times New Roman" w:hAnsi="Times New Roman" w:cs="Times New Roman"/>
          <w:sz w:val="24"/>
          <w:szCs w:val="24"/>
        </w:rPr>
        <w:t>,</w:t>
      </w:r>
      <w:r w:rsidR="007125E3" w:rsidRPr="00BC2772">
        <w:rPr>
          <w:rFonts w:ascii="Times New Roman" w:hAnsi="Times New Roman" w:cs="Times New Roman"/>
          <w:sz w:val="24"/>
          <w:szCs w:val="24"/>
        </w:rPr>
        <w:t xml:space="preserve"> </w:t>
      </w:r>
      <w:r w:rsidR="00BC2772" w:rsidRPr="00BC2772">
        <w:rPr>
          <w:rFonts w:ascii="Times New Roman" w:hAnsi="Times New Roman" w:cs="Times New Roman"/>
          <w:sz w:val="24"/>
          <w:szCs w:val="24"/>
        </w:rPr>
        <w:t>36047-040</w:t>
      </w:r>
      <w:r w:rsidR="00931612" w:rsidRPr="00BC2772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BC2772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BC2772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BC277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BC2772">
        <w:rPr>
          <w:rFonts w:ascii="Times New Roman" w:hAnsi="Times New Roman" w:cs="Times New Roman"/>
          <w:sz w:val="24"/>
          <w:szCs w:val="24"/>
        </w:rPr>
        <w:t>o(a)</w:t>
      </w:r>
      <w:r w:rsidR="00931612" w:rsidRPr="00BC277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BC2772">
        <w:rPr>
          <w:rFonts w:ascii="Times New Roman" w:hAnsi="Times New Roman" w:cs="Times New Roman"/>
          <w:sz w:val="24"/>
          <w:szCs w:val="24"/>
        </w:rPr>
        <w:t>Sr(a).</w:t>
      </w:r>
      <w:r w:rsidR="00BC2772" w:rsidRPr="00BC2772">
        <w:t xml:space="preserve"> </w:t>
      </w:r>
      <w:r w:rsidR="00BC2772" w:rsidRPr="00BC2772">
        <w:rPr>
          <w:rFonts w:ascii="Times New Roman" w:hAnsi="Times New Roman" w:cs="Times New Roman"/>
          <w:b/>
          <w:bCs/>
          <w:sz w:val="24"/>
          <w:szCs w:val="24"/>
        </w:rPr>
        <w:t>JOSÉ GERALDO CHAVES</w:t>
      </w:r>
      <w:r w:rsidR="00931612" w:rsidRPr="00BC2772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BC277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BC2772">
        <w:rPr>
          <w:rFonts w:ascii="Times New Roman" w:hAnsi="Times New Roman" w:cs="Times New Roman"/>
          <w:sz w:val="24"/>
          <w:szCs w:val="24"/>
        </w:rPr>
        <w:t>CPF</w:t>
      </w:r>
      <w:r w:rsidR="00931612" w:rsidRPr="00BC277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BC2772">
        <w:rPr>
          <w:rFonts w:ascii="Times New Roman" w:hAnsi="Times New Roman" w:cs="Times New Roman"/>
          <w:sz w:val="24"/>
          <w:szCs w:val="24"/>
        </w:rPr>
        <w:t>nº.</w:t>
      </w:r>
      <w:r w:rsidR="008A246B" w:rsidRPr="00BC2772">
        <w:t xml:space="preserve"> </w:t>
      </w:r>
      <w:r w:rsidR="00BC2772" w:rsidRPr="00BC2772">
        <w:rPr>
          <w:rFonts w:ascii="Times New Roman" w:hAnsi="Times New Roman" w:cs="Times New Roman"/>
          <w:b/>
          <w:bCs/>
          <w:sz w:val="24"/>
          <w:szCs w:val="24"/>
        </w:rPr>
        <w:t>132.910.336-04</w:t>
      </w:r>
      <w:r w:rsidR="00BC2772" w:rsidRPr="00BC2772">
        <w:t xml:space="preserve"> </w:t>
      </w:r>
      <w:r w:rsidR="008A246B" w:rsidRPr="00BC2772">
        <w:rPr>
          <w:rFonts w:ascii="Times New Roman" w:hAnsi="Times New Roman" w:cs="Times New Roman"/>
          <w:sz w:val="24"/>
          <w:szCs w:val="24"/>
        </w:rPr>
        <w:t>e RG nº</w:t>
      </w:r>
      <w:r w:rsidR="00BC2772" w:rsidRPr="00BC2772">
        <w:rPr>
          <w:rFonts w:ascii="Times New Roman" w:hAnsi="Times New Roman" w:cs="Times New Roman"/>
          <w:sz w:val="24"/>
          <w:szCs w:val="24"/>
        </w:rPr>
        <w:t xml:space="preserve"> </w:t>
      </w:r>
      <w:r w:rsidR="00BC2772" w:rsidRPr="00BC2772">
        <w:rPr>
          <w:rFonts w:ascii="Times New Roman" w:hAnsi="Times New Roman" w:cs="Times New Roman"/>
          <w:b/>
          <w:bCs/>
          <w:sz w:val="24"/>
          <w:szCs w:val="24"/>
        </w:rPr>
        <w:t>M-3.286.702</w:t>
      </w:r>
      <w:r w:rsidR="00931612" w:rsidRPr="00BC2772">
        <w:rPr>
          <w:rFonts w:ascii="Times New Roman" w:hAnsi="Times New Roman" w:cs="Times New Roman"/>
          <w:sz w:val="24"/>
          <w:szCs w:val="24"/>
        </w:rPr>
        <w:t>,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AC6592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AC6592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AC6592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AC6592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AC6592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AC6592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AC6592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AC6592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AC6592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AC6592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AC6592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AC6592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669EC29C" w:rsidR="007C113B" w:rsidRPr="002C4490" w:rsidRDefault="00725CC4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2C4490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2C4490" w:rsidRPr="002C4490">
        <w:rPr>
          <w:rFonts w:ascii="Times New Roman" w:hAnsi="Times New Roman" w:cs="Times New Roman"/>
          <w:b/>
          <w:bCs/>
          <w:sz w:val="24"/>
          <w:szCs w:val="24"/>
        </w:rPr>
        <w:t>15.267,20 (Quinze mil, duzentos e sessenta e sete reais e vinte centavos)</w:t>
      </w:r>
      <w:r w:rsidR="007C113B" w:rsidRPr="002C449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comgrade7"/>
        <w:tblW w:w="1034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96"/>
        <w:gridCol w:w="4510"/>
        <w:gridCol w:w="1963"/>
        <w:gridCol w:w="876"/>
        <w:gridCol w:w="589"/>
        <w:gridCol w:w="756"/>
        <w:gridCol w:w="953"/>
      </w:tblGrid>
      <w:tr w:rsidR="002C4490" w:rsidRPr="002C4490" w14:paraId="5F3873BE" w14:textId="77777777" w:rsidTr="002C4490"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D0DC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EQUIPAR MEDICO E HOSPITALAR LTDA</w:t>
            </w:r>
          </w:p>
        </w:tc>
      </w:tr>
      <w:tr w:rsidR="002C4490" w:rsidRPr="002C4490" w14:paraId="53DF378A" w14:textId="77777777" w:rsidTr="002C449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287A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0001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8BBD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ACETADO DE RETINOL 10.000 UI AMINOCIDOS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AD13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LATINOFARMA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7C75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6414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295B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12,98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7CF3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519,20</w:t>
            </w:r>
          </w:p>
        </w:tc>
      </w:tr>
      <w:tr w:rsidR="002C4490" w:rsidRPr="002C4490" w14:paraId="5E7D099A" w14:textId="77777777" w:rsidTr="002C449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8AFD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0013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EE4B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AMINOFILINA INJ24 MG POR ML C. 10ML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79AE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FARMACE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D829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900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6F77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0884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1,39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7316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1.251,00</w:t>
            </w:r>
          </w:p>
        </w:tc>
      </w:tr>
      <w:tr w:rsidR="002C4490" w:rsidRPr="002C4490" w14:paraId="2581CD8C" w14:textId="77777777" w:rsidTr="002C449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4763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0015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9721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AMIODARONA 50 MG/3ML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91B2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HIPOLABOR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4928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200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6829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C4A3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2,48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6F97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496,00</w:t>
            </w:r>
          </w:p>
        </w:tc>
      </w:tr>
      <w:tr w:rsidR="002C4490" w:rsidRPr="002C4490" w14:paraId="32C9C8AE" w14:textId="77777777" w:rsidTr="002C449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3797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0065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A3DA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CLORIDRATO DE </w:t>
            </w:r>
            <w:proofErr w:type="gramStart"/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CLORPROMAZINA ,</w:t>
            </w:r>
            <w:proofErr w:type="gramEnd"/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AMPLICTIL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AFBF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HYPOFARMA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0C27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200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FEDF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8E87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1,45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7888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290,00</w:t>
            </w:r>
          </w:p>
        </w:tc>
      </w:tr>
      <w:tr w:rsidR="002C4490" w:rsidRPr="002C4490" w14:paraId="42D47BD5" w14:textId="77777777" w:rsidTr="002C449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9BCC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0087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99C1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gramStart"/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DIPIRONA,PROMETAZINA</w:t>
            </w:r>
            <w:proofErr w:type="gramEnd"/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,ADIFENINA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673E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PHARLAB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961C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900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68D1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000F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0,55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E2AB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495,00</w:t>
            </w:r>
          </w:p>
        </w:tc>
      </w:tr>
      <w:tr w:rsidR="002C4490" w:rsidRPr="002C4490" w14:paraId="1EED0409" w14:textId="77777777" w:rsidTr="002C449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7FAE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0180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263B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RENAL-VIT PLUS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6E31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NUTROVIT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0F96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13.440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D9C4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F9D1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0,85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7095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11.424,00</w:t>
            </w:r>
          </w:p>
        </w:tc>
      </w:tr>
      <w:tr w:rsidR="002C4490" w:rsidRPr="002C4490" w14:paraId="12F10B5C" w14:textId="77777777" w:rsidTr="002C449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8326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0197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ECEC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SULFATO DE ATROPINA INJ 0,50MG C/ 1ML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E258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HYPOFARMA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FDD1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800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2F70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C6D6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0,99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CFFE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792,00</w:t>
            </w:r>
          </w:p>
        </w:tc>
      </w:tr>
      <w:tr w:rsidR="002C4490" w:rsidRPr="002C4490" w14:paraId="6A15C98E" w14:textId="77777777" w:rsidTr="002C4490"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71DB" w14:textId="77777777" w:rsidR="002C4490" w:rsidRPr="002C4490" w:rsidRDefault="002C4490" w:rsidP="00AC6592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2C4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15.267,20</w:t>
            </w:r>
          </w:p>
        </w:tc>
      </w:tr>
    </w:tbl>
    <w:p w14:paraId="17E1C346" w14:textId="77777777" w:rsidR="002C4490" w:rsidRPr="004A04E7" w:rsidRDefault="002C4490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AC6592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AC6592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AC6592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AC6592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AC6592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AC6592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AC6592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AC6592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lastRenderedPageBreak/>
        <w:t>analisados de acordo com o que estabelece o Art. 65, em seu inciso II, alínea d, da Lei</w:t>
      </w:r>
    </w:p>
    <w:p w14:paraId="22BC5516" w14:textId="77777777" w:rsidR="004A04E7" w:rsidRPr="004A04E7" w:rsidRDefault="004A04E7" w:rsidP="00AC6592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AC6592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AC6592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AC6592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AC6592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AC6592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AC6592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AC6592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AC6592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AC6592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AC6592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AC6592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AC6592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AC6592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AC6592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AC6592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AC6592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lastRenderedPageBreak/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aquisição, prevalecerá aquele tipo de medicamento que apresentar o menor valor no</w:t>
      </w:r>
    </w:p>
    <w:p w14:paraId="42938014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AC6592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AC6592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AC6592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AC6592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AC6592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AC6592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AC6592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AC6592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AC6592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AC6592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AC6592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AC6592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AC6592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AC6592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063AFF09" w14:textId="42597F05" w:rsidR="007125E3" w:rsidRDefault="00725CC4" w:rsidP="00AC6592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7E6ABC34" w14:textId="77777777" w:rsidR="00366D98" w:rsidRDefault="00366D98" w:rsidP="00366D98">
      <w:pPr>
        <w:pStyle w:val="Corpodetexto"/>
        <w:spacing w:before="11"/>
        <w:ind w:left="142"/>
        <w:rPr>
          <w:rFonts w:ascii="Times New Roman" w:hAnsi="Times New Roman" w:cs="Times New Roman"/>
          <w:sz w:val="24"/>
          <w:szCs w:val="24"/>
        </w:rPr>
      </w:pPr>
    </w:p>
    <w:p w14:paraId="37F326B1" w14:textId="04D3DA3C" w:rsidR="00496902" w:rsidRPr="00AA7D4E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102CD8A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237FCFC4" w14:textId="77777777" w:rsidR="00AC6592" w:rsidRDefault="00AC659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4FB54D1E" w14:textId="77777777" w:rsidR="00366D98" w:rsidRPr="00AA7D4E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D0C91E1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66456B28" w14:textId="77777777" w:rsidR="00AC6592" w:rsidRPr="00366D98" w:rsidRDefault="00AC6592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6AD9B9DD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3DBC54C3" w14:textId="77777777" w:rsidR="00AC6592" w:rsidRDefault="00AC6592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62E178" w14:textId="7FBD59DA" w:rsidR="00496902" w:rsidRDefault="00BC2772" w:rsidP="00BC2772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772">
        <w:rPr>
          <w:rFonts w:ascii="Times New Roman" w:hAnsi="Times New Roman" w:cs="Times New Roman"/>
          <w:b/>
          <w:bCs/>
          <w:sz w:val="24"/>
          <w:szCs w:val="24"/>
        </w:rPr>
        <w:t>EQUIPAR MEDICO E HOSPITALAR LTDA</w:t>
      </w:r>
    </w:p>
    <w:p w14:paraId="1E2D0E7D" w14:textId="066B4C62" w:rsidR="00BC2772" w:rsidRPr="00BC2772" w:rsidRDefault="00BC2772" w:rsidP="00BC2772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BC2772">
        <w:rPr>
          <w:rFonts w:ascii="Times New Roman" w:hAnsi="Times New Roman" w:cs="Times New Roman"/>
          <w:sz w:val="24"/>
          <w:szCs w:val="24"/>
        </w:rPr>
        <w:t>José Geraldo Chaves</w:t>
      </w:r>
    </w:p>
    <w:p w14:paraId="3770A072" w14:textId="7871868F" w:rsidR="00496902" w:rsidRDefault="0049690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36440753" w14:textId="77777777" w:rsidR="00AC6592" w:rsidRPr="00662A33" w:rsidRDefault="00AC659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6C805CF" w14:textId="77777777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362C840E" w:rsidR="00E156EB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64D2CF65" w14:textId="77777777" w:rsidR="00AC6592" w:rsidRPr="00662A33" w:rsidRDefault="00AC6592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2C4490">
      <w:headerReference w:type="default" r:id="rId9"/>
      <w:pgSz w:w="11910" w:h="16840"/>
      <w:pgMar w:top="851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CF7D5" w14:textId="6BB8EB04" w:rsidR="00376116" w:rsidRDefault="0037611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4490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C6592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2772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2C449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1E583-1951-4700-AB16-0892C8988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2249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7</cp:revision>
  <cp:lastPrinted>2021-01-27T16:13:00Z</cp:lastPrinted>
  <dcterms:created xsi:type="dcterms:W3CDTF">2021-03-05T12:26:00Z</dcterms:created>
  <dcterms:modified xsi:type="dcterms:W3CDTF">2021-03-30T11:05:00Z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